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245" w:type="dxa"/>
        <w:tblInd w:w="-142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2"/>
        <w:gridCol w:w="688"/>
        <w:gridCol w:w="3325"/>
        <w:gridCol w:w="675"/>
        <w:gridCol w:w="4762"/>
        <w:gridCol w:w="1223"/>
      </w:tblGrid>
      <w:tr w14:paraId="423104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7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2CC76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E75DB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2"/>
                <w:szCs w:val="22"/>
              </w:rPr>
              <w:t>岗位需求</w:t>
            </w:r>
          </w:p>
        </w:tc>
        <w:tc>
          <w:tcPr>
            <w:tcW w:w="3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2A3EC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FB532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71B9CE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64B7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2"/>
                <w:szCs w:val="22"/>
              </w:rPr>
              <w:t>薪资待遇（万元）</w:t>
            </w:r>
          </w:p>
        </w:tc>
      </w:tr>
      <w:tr w14:paraId="2ABA92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74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98375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Times New Roman" w:cs="宋体"/>
                <w:kern w:val="0"/>
                <w:szCs w:val="21"/>
              </w:rPr>
              <w:t>1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48514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云南睿城建设项目管理有限公司党政综合办工作人员</w:t>
            </w:r>
          </w:p>
        </w:tc>
        <w:tc>
          <w:tcPr>
            <w:tcW w:w="3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EC688"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1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统筹党务党建、党风廉政及支部建设、党员管理工作；</w:t>
            </w:r>
          </w:p>
          <w:p w14:paraId="66C75772"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全面负责行政文秘、会议组织、后勤保障及办公管理；</w:t>
            </w:r>
          </w:p>
          <w:p w14:paraId="19C0BE2E"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落实人力资源全流程管理，含招聘、培训、绩效与人事关系；</w:t>
            </w:r>
          </w:p>
          <w:p w14:paraId="5899E6B4"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 xml:space="preserve">牵头法务风控、内部审计、制度监督及公司管理体系建设；                                   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负责公司领导交办的其他事项。</w:t>
            </w:r>
          </w:p>
          <w:p w14:paraId="0EB82622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E875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1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4EAD63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大学本科及以上学历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 w14:paraId="31245800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具备5年以上相关工作经历，2年及以上中层管理工作经验；</w:t>
            </w:r>
          </w:p>
          <w:p w14:paraId="4C2548F6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熟悉党建工作、人力资源全模块及行政管理流程；</w:t>
            </w:r>
          </w:p>
          <w:p w14:paraId="0FA264D0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具备较强的公文写作能力、沟通协调能力；</w:t>
            </w:r>
          </w:p>
          <w:p w14:paraId="25E2C249"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中共党员（含预备党员）。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年龄不限。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119E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Times New Roman" w:cs="宋体"/>
                <w:kern w:val="0"/>
                <w:szCs w:val="21"/>
              </w:rPr>
              <w:t>8-10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万元/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税前工资，不包含年终绩效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138A19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34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42318A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宋体" w:hAnsi="Times New Roman" w:cs="宋体"/>
                <w:kern w:val="0"/>
                <w:szCs w:val="21"/>
              </w:rPr>
              <w:t>2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54587D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云南朗锐咨询工程服务有限公司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项目管理工作人员</w:t>
            </w:r>
          </w:p>
        </w:tc>
        <w:tc>
          <w:tcPr>
            <w:tcW w:w="33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D692AF"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</w:t>
            </w:r>
            <w:r>
              <w:rPr>
                <w:rFonts w:ascii="宋体" w:hAnsi="Times New Roman" w:cs="宋体"/>
                <w:kern w:val="0"/>
                <w:szCs w:val="21"/>
              </w:rPr>
              <w:t>1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）负责项目前期全流程管控，包括立项、可研及实施路径研判，确保项目顺利启动；</w:t>
            </w:r>
          </w:p>
          <w:p w14:paraId="490F1875"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统筹项目全过程管理，聚焦进度、质量、安全和投资，落实精细管控；</w:t>
            </w:r>
          </w:p>
          <w:p w14:paraId="30ED35AA"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协调跨专业部门协作，对接装饰装修与供应链，保障项目推进顺畅；</w:t>
            </w:r>
          </w:p>
          <w:p w14:paraId="00DCDDBB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 xml:space="preserve">建立项目管理制度体系，监督标准执行，识别风险，提供全周期决策支持；                        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负责公司领导交办的其他事项。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0385D9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3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jc w:val="left"/>
              <w:textAlignment w:val="auto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</w:t>
            </w:r>
            <w:r>
              <w:rPr>
                <w:rFonts w:ascii="宋体" w:hAnsi="Times New Roman" w:cs="宋体"/>
                <w:kern w:val="0"/>
                <w:szCs w:val="21"/>
              </w:rPr>
              <w:t>1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）大学本科及以上学历；</w:t>
            </w:r>
          </w:p>
          <w:p w14:paraId="3F0AD4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2）</w:t>
            </w:r>
            <w:r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持有工程师及以上职称证书、工程类注册证书，同时</w:t>
            </w: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持有</w:t>
            </w:r>
            <w:r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  <w:t>一级建造师证书、注册监理工程师等</w:t>
            </w:r>
            <w:r>
              <w:rPr>
                <w:rFonts w:hint="default"/>
                <w:sz w:val="21"/>
                <w:szCs w:val="21"/>
              </w:rPr>
              <w:t>国家级工程类注册证书优先；</w:t>
            </w:r>
          </w:p>
          <w:p w14:paraId="67870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jc w:val="left"/>
              <w:textAlignment w:val="auto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具备5年以上项目管理工作经历；</w:t>
            </w:r>
          </w:p>
          <w:p w14:paraId="24275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jc w:val="left"/>
              <w:textAlignment w:val="auto"/>
              <w:rPr>
                <w:rFonts w:hint="eastAsia"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熟悉项目全周期管理流程及风险管控；</w:t>
            </w:r>
          </w:p>
          <w:p w14:paraId="2284E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具备较强的协调及应急处理能力。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Times New Roman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年龄不限。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91975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万元/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税前工资，不包含年终绩效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</w:tbl>
    <w:p w14:paraId="28DB6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2I0NjcxMzk5ZDVlNTgyNWU5NGU1ZmVjZjBlNDMifQ=="/>
  </w:docVars>
  <w:rsids>
    <w:rsidRoot w:val="00000000"/>
    <w:rsid w:val="00C17777"/>
    <w:rsid w:val="11995340"/>
    <w:rsid w:val="15650A02"/>
    <w:rsid w:val="17622D2A"/>
    <w:rsid w:val="22787FFF"/>
    <w:rsid w:val="2E523723"/>
    <w:rsid w:val="40772F52"/>
    <w:rsid w:val="546B0211"/>
    <w:rsid w:val="57BE53F8"/>
    <w:rsid w:val="6260128D"/>
    <w:rsid w:val="6E8D7A73"/>
    <w:rsid w:val="76B5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683</Characters>
  <Paragraphs>80</Paragraphs>
  <TotalTime>6</TotalTime>
  <ScaleCrop>false</ScaleCrop>
  <LinksUpToDate>false</LinksUpToDate>
  <CharactersWithSpaces>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2024-05-18T08:44:00Z</dcterms:created>
  <dc:creator>孙梦珏</dc:creator>
  <cp:lastModifiedBy>会发光的咸鱼干</cp:lastModifiedBy>
  <dcterms:modified xsi:type="dcterms:W3CDTF">2026-03-18T06:12:44Z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1F5064C8F23D4E41BF2B56029FCA0240_13</vt:lpwstr>
  </property>
  <property fmtid="{D5CDD505-2E9C-101B-9397-08002B2CF9AE}" pid="4" name="KSOTemplateDocerSaveRecord">
    <vt:lpwstr>eyJoZGlkIjoiMThjM2I0NjcxMzk5ZDVlNTgyNWU5NGU1ZmVjZjBlNDMiLCJ1c2VySWQiOiIyNjY4MjY3NjMifQ==</vt:lpwstr>
  </property>
</Properties>
</file>